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68" w:rsidRDefault="00EE230B" w:rsidP="00D43E68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2443115</wp:posOffset>
            </wp:positionH>
            <wp:positionV relativeFrom="paragraph">
              <wp:posOffset>-307012</wp:posOffset>
            </wp:positionV>
            <wp:extent cx="2905220" cy="1110359"/>
            <wp:effectExtent l="19050" t="0" r="9430" b="0"/>
            <wp:wrapNone/>
            <wp:docPr id="12" name="Picture 11" descr="DSC_063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30 -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220" cy="111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9A3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10056495" cy="7776845"/>
            <wp:effectExtent l="19050" t="0" r="1905" b="0"/>
            <wp:wrapNone/>
            <wp:docPr id="71" name="Picture 71" descr="brochure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rochure_out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495" cy="77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0.9pt;margin-top:-17.6pt;width:180pt;height:359.8pt;flip:y;z-index:251646976;mso-position-horizontal-relative:text;mso-position-vertical-relative:text" filled="f" stroked="f">
            <v:textbox style="mso-next-textbox:#_x0000_s1030">
              <w:txbxContent>
                <w:p w:rsidR="00D43E68" w:rsidRPr="00D541C7" w:rsidRDefault="00233122" w:rsidP="00D43E68">
                  <w:pPr>
                    <w:pStyle w:val="CALLOUTTEXT"/>
                  </w:pPr>
                  <w:proofErr w:type="gramStart"/>
                  <w:r>
                    <w:t>OPFA</w:t>
                  </w:r>
                  <w:r w:rsidR="00D152B9">
                    <w:t>r</w:t>
                  </w:r>
                  <w:r>
                    <w:t>S- Answering the call to serve</w:t>
                  </w:r>
                  <w:r w:rsidR="00D43E68" w:rsidRPr="00D541C7">
                    <w:t>.</w:t>
                  </w:r>
                  <w:proofErr w:type="gramEnd"/>
                </w:p>
                <w:p w:rsidR="00233122" w:rsidRDefault="00CD31AC" w:rsidP="00052C06">
                  <w:pPr>
                    <w:pStyle w:val="BodyText01"/>
                  </w:pPr>
                  <w:r>
                    <w:t>For over 60</w:t>
                  </w:r>
                  <w:r w:rsidR="00233122">
                    <w:t xml:space="preserve"> years the members </w:t>
                  </w:r>
                  <w:proofErr w:type="gramStart"/>
                  <w:r w:rsidR="00233122">
                    <w:t>of  Oceanport’s</w:t>
                  </w:r>
                  <w:proofErr w:type="gramEnd"/>
                  <w:r w:rsidR="00233122">
                    <w:t xml:space="preserve"> First Aid and Rescue Squad have been answering the call to serve.  Voluntarily </w:t>
                  </w:r>
                  <w:r w:rsidR="00F441C6">
                    <w:t>giving their</w:t>
                  </w:r>
                  <w:r w:rsidR="00233122">
                    <w:t xml:space="preserve"> time to come to the assistance of residents in nee</w:t>
                  </w:r>
                  <w:r w:rsidR="00F441C6">
                    <w:t xml:space="preserve">d, </w:t>
                  </w:r>
                  <w:r w:rsidR="00D152B9">
                    <w:t>f</w:t>
                  </w:r>
                  <w:r w:rsidR="00233122">
                    <w:t xml:space="preserve">rom the </w:t>
                  </w:r>
                  <w:r w:rsidR="005539A3">
                    <w:t>early</w:t>
                  </w:r>
                  <w:r w:rsidR="00233122">
                    <w:t xml:space="preserve"> hours of the morning to the whiteout conditions of blizzards, OPFA</w:t>
                  </w:r>
                  <w:r w:rsidR="00D152B9">
                    <w:t>R</w:t>
                  </w:r>
                  <w:r w:rsidR="00233122">
                    <w:t xml:space="preserve">S volunteers are there.  This professional response and level of care comes at no cost to those making the call.  </w:t>
                  </w:r>
                </w:p>
                <w:p w:rsidR="003B3682" w:rsidRDefault="00D152B9" w:rsidP="003B3682">
                  <w:pPr>
                    <w:pStyle w:val="BodyText01"/>
                  </w:pPr>
                  <w:r>
                    <w:t>Are you interested in answering this noble call?</w:t>
                  </w:r>
                  <w:r w:rsidR="00233122">
                    <w:t xml:space="preserve">  Please continue reading to learn about </w:t>
                  </w:r>
                  <w:r w:rsidR="003B3682">
                    <w:t xml:space="preserve">some of </w:t>
                  </w:r>
                  <w:r w:rsidR="00233122">
                    <w:t>the benefits and incentives of volunteering with</w:t>
                  </w:r>
                  <w:r w:rsidR="003B3682">
                    <w:t>-</w:t>
                  </w:r>
                </w:p>
                <w:p w:rsidR="00D43E68" w:rsidRPr="003B3682" w:rsidRDefault="00233122" w:rsidP="003B3682">
                  <w:pPr>
                    <w:pStyle w:val="BodyText0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3682">
                    <w:rPr>
                      <w:b/>
                      <w:sz w:val="24"/>
                      <w:szCs w:val="24"/>
                    </w:rPr>
                    <w:t>‘The Squad’</w:t>
                  </w:r>
                </w:p>
                <w:p w:rsidR="00D43E68" w:rsidRPr="00E73F03" w:rsidRDefault="00D43E68" w:rsidP="00D43E68">
                  <w:pPr>
                    <w:widowControl w:val="0"/>
                    <w:spacing w:before="120"/>
                    <w:rPr>
                      <w:rFonts w:ascii="45 Helvetica Light" w:hAnsi="45 Helvetica Light" w:cs="Arial"/>
                      <w:color w:val="585747"/>
                      <w:sz w:val="20"/>
                    </w:rPr>
                  </w:pPr>
                </w:p>
                <w:p w:rsidR="00D43E68" w:rsidRPr="00E73F03" w:rsidRDefault="00D43E68" w:rsidP="00D43E68">
                  <w:pPr>
                    <w:widowControl w:val="0"/>
                    <w:spacing w:before="120"/>
                    <w:rPr>
                      <w:rFonts w:ascii="45 Helvetica Light" w:hAnsi="45 Helvetica Light" w:cs="Arial"/>
                      <w:color w:val="585747"/>
                      <w:sz w:val="20"/>
                    </w:rPr>
                  </w:pPr>
                </w:p>
                <w:p w:rsidR="00D43E68" w:rsidRPr="005C1E5E" w:rsidRDefault="00D43E68" w:rsidP="00D43E68">
                  <w:pPr>
                    <w:rPr>
                      <w:rFonts w:ascii="45 Helvetica Light" w:hAnsi="45 Helvetica Light"/>
                      <w:color w:val="808080"/>
                    </w:rPr>
                  </w:pPr>
                </w:p>
                <w:p w:rsidR="00D43E68" w:rsidRPr="005C1E5E" w:rsidRDefault="00D43E68" w:rsidP="00D43E68">
                  <w:pPr>
                    <w:rPr>
                      <w:rFonts w:ascii="45 Helvetica Light" w:hAnsi="45 Helvetica Light"/>
                      <w:color w:val="808080"/>
                    </w:rPr>
                  </w:pPr>
                </w:p>
                <w:p w:rsidR="00D43E68" w:rsidRPr="005C1E5E" w:rsidRDefault="00D43E68" w:rsidP="00D43E68"/>
              </w:txbxContent>
            </v:textbox>
          </v:shape>
        </w:pict>
      </w:r>
      <w:r w:rsidR="003710E0">
        <w:rPr>
          <w:noProof/>
        </w:rPr>
        <w:pict>
          <v:shape id="_x0000_s1115" type="#_x0000_t202" style="position:absolute;margin-left:-64pt;margin-top:-43.6pt;width:225pt;height:54pt;flip:y;z-index:251671552;mso-position-horizontal-relative:text;mso-position-vertical-relative:text" filled="f" stroked="f">
            <v:textbox style="mso-next-textbox:#_x0000_s1115">
              <w:txbxContent>
                <w:p w:rsidR="00987B01" w:rsidRPr="00E73F03" w:rsidRDefault="005F70DC" w:rsidP="00D43E68">
                  <w:pPr>
                    <w:pStyle w:val="Header01"/>
                  </w:pPr>
                  <w:r>
                    <w:t>volunteering</w:t>
                  </w:r>
                </w:p>
                <w:p w:rsidR="00987B01" w:rsidRPr="00E73F03" w:rsidRDefault="005F70DC" w:rsidP="00D43E68">
                  <w:pPr>
                    <w:pStyle w:val="SubheadHere"/>
                  </w:pPr>
                  <w:r>
                    <w:t xml:space="preserve">and </w:t>
                  </w:r>
                  <w:proofErr w:type="gramStart"/>
                  <w:r>
                    <w:t>its</w:t>
                  </w:r>
                  <w:proofErr w:type="gramEnd"/>
                  <w:r>
                    <w:t xml:space="preserve"> many benefits</w:t>
                  </w:r>
                </w:p>
              </w:txbxContent>
            </v:textbox>
          </v:shape>
        </w:pict>
      </w:r>
      <w:r w:rsidR="003710E0">
        <w:pict>
          <v:shape id="_x0000_s1088" type="#_x0000_t202" style="position:absolute;margin-left:192.9pt;margin-top:-53.6pt;width:227pt;height:153pt;z-index:251650048;mso-position-horizontal-relative:text;mso-position-vertical-relative:text" fillcolor="silver" stroked="f">
            <v:textbox style="mso-next-textbox:#_x0000_s1088">
              <w:txbxContent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Pr="002D7A67" w:rsidRDefault="00D43E68">
                  <w:pPr>
                    <w:rPr>
                      <w:rFonts w:ascii="45 Helvetica Light" w:hAnsi="45 Helvetica Light"/>
                      <w:color w:val="FFFFEF"/>
                      <w:sz w:val="20"/>
                    </w:rPr>
                  </w:pPr>
                </w:p>
                <w:p w:rsidR="00D43E68" w:rsidRDefault="00D43E68" w:rsidP="00D43E68"/>
              </w:txbxContent>
            </v:textbox>
          </v:shape>
        </w:pict>
      </w:r>
    </w:p>
    <w:p w:rsidR="00D43E68" w:rsidRDefault="00251CFC" w:rsidP="00D43E68">
      <w:pPr>
        <w:spacing w:before="240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-888560</wp:posOffset>
            </wp:positionH>
            <wp:positionV relativeFrom="paragraph">
              <wp:posOffset>78955</wp:posOffset>
            </wp:positionV>
            <wp:extent cx="1271785" cy="1439501"/>
            <wp:effectExtent l="19050" t="0" r="4565" b="0"/>
            <wp:wrapNone/>
            <wp:docPr id="10" name="Picture 9" descr="DSC_006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2 -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785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78105</wp:posOffset>
            </wp:positionV>
            <wp:extent cx="1581150" cy="1438910"/>
            <wp:effectExtent l="19050" t="0" r="0" b="0"/>
            <wp:wrapNone/>
            <wp:docPr id="5" name="Picture 4" descr="DSC_005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3 -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0E0">
        <w:pict>
          <v:shape id="_x0000_s1042" type="#_x0000_t202" style="position:absolute;margin-left:130.05pt;margin-top:567.2pt;width:639pt;height:18pt;flip:y;z-index:251648000;mso-position-horizontal-relative:text;mso-position-vertical-relative:text" filled="f" stroked="f">
            <v:textbox style="mso-next-textbox:#_x0000_s1042">
              <w:txbxContent>
                <w:p w:rsidR="00D43E68" w:rsidRPr="005C1E5E" w:rsidRDefault="00D43E68" w:rsidP="00D43E68">
                  <w:pPr>
                    <w:jc w:val="right"/>
                    <w:rPr>
                      <w:rFonts w:ascii="45 Helvetica Light" w:hAnsi="45 Helvetica Light"/>
                      <w:color w:val="585747"/>
                      <w:sz w:val="20"/>
                    </w:rPr>
                  </w:pPr>
                  <w:r w:rsidRPr="005C1E5E">
                    <w:rPr>
                      <w:rFonts w:ascii="45 Helvetica Light" w:hAnsi="45 Helvetica Light"/>
                      <w:color w:val="585747"/>
                      <w:sz w:val="20"/>
                    </w:rPr>
                    <w:t>Enter Contact Information Here | 1127 Lombard Blvd.  San Francisco, CA 59802 | phone 555.555.5555 | fax 555.555.5555</w:t>
                  </w:r>
                </w:p>
              </w:txbxContent>
            </v:textbox>
          </v:shape>
        </w:pict>
      </w:r>
    </w:p>
    <w:p w:rsidR="00D43E68" w:rsidRPr="00B54A4A" w:rsidRDefault="00C571E2" w:rsidP="00D43E68">
      <w:pPr>
        <w:spacing w:before="24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-951934</wp:posOffset>
            </wp:positionH>
            <wp:positionV relativeFrom="paragraph">
              <wp:posOffset>1099543</wp:posOffset>
            </wp:positionV>
            <wp:extent cx="2977647" cy="1258432"/>
            <wp:effectExtent l="19050" t="0" r="0" b="0"/>
            <wp:wrapNone/>
            <wp:docPr id="13" name="Picture 11" descr="opfas Ltr he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fas Ltr head 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7647" cy="125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9A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5417820</wp:posOffset>
            </wp:positionV>
            <wp:extent cx="768350" cy="443230"/>
            <wp:effectExtent l="19050" t="0" r="0" b="0"/>
            <wp:wrapNone/>
            <wp:docPr id="23" name="Picture 20" descr="call 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9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DB6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2149475</wp:posOffset>
            </wp:positionV>
            <wp:extent cx="1891030" cy="1294130"/>
            <wp:effectExtent l="19050" t="0" r="0" b="0"/>
            <wp:wrapNone/>
            <wp:docPr id="9" name="Picture 5" descr="DSC_007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6 - Cop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DB6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-889503</wp:posOffset>
            </wp:positionH>
            <wp:positionV relativeFrom="paragraph">
              <wp:posOffset>2149745</wp:posOffset>
            </wp:positionV>
            <wp:extent cx="967962" cy="1294646"/>
            <wp:effectExtent l="19050" t="0" r="3588" b="0"/>
            <wp:wrapNone/>
            <wp:docPr id="1" name="Picture 0" descr="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576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0E0">
        <w:pict>
          <v:shape id="_x0000_s1043" type="#_x0000_t202" style="position:absolute;margin-left:459.6pt;margin-top:311.15pt;width:210.3pt;height:169.7pt;flip:y;z-index:251649024;mso-position-horizontal-relative:text;mso-position-vertical-relative:text" filled="f" stroked="f">
            <v:textbox style="mso-next-textbox:#_x0000_s1043">
              <w:txbxContent>
                <w:p w:rsidR="00D43E68" w:rsidRPr="008D24E1" w:rsidRDefault="004573FF" w:rsidP="008D24E1">
                  <w:pPr>
                    <w:pStyle w:val="quote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2010</w:t>
                  </w:r>
                  <w:r w:rsidR="009747DC" w:rsidRPr="008D24E1">
                    <w:rPr>
                      <w:b/>
                      <w:sz w:val="28"/>
                      <w:szCs w:val="28"/>
                    </w:rPr>
                    <w:t xml:space="preserve"> BY THE NUMBERS:</w:t>
                  </w:r>
                </w:p>
                <w:p w:rsidR="009747DC" w:rsidRDefault="004573FF" w:rsidP="004A3E34">
                  <w:pPr>
                    <w:pStyle w:val="quote"/>
                    <w:jc w:val="right"/>
                  </w:pPr>
                  <w:r>
                    <w:t>704</w:t>
                  </w:r>
                  <w:r w:rsidR="00F441C6">
                    <w:t xml:space="preserve"> </w:t>
                  </w:r>
                  <w:r w:rsidR="009747DC">
                    <w:t>- Total dispatches</w:t>
                  </w:r>
                </w:p>
                <w:p w:rsidR="009747DC" w:rsidRDefault="004573FF" w:rsidP="004A3E34">
                  <w:pPr>
                    <w:pStyle w:val="quote"/>
                    <w:jc w:val="right"/>
                  </w:pPr>
                  <w:r>
                    <w:t>4,651</w:t>
                  </w:r>
                  <w:r w:rsidR="00F441C6">
                    <w:t xml:space="preserve"> </w:t>
                  </w:r>
                  <w:r w:rsidR="009747DC">
                    <w:t>- Volunteer hours</w:t>
                  </w:r>
                </w:p>
                <w:p w:rsidR="009747DC" w:rsidRDefault="004573FF" w:rsidP="004A3E34">
                  <w:pPr>
                    <w:pStyle w:val="quote"/>
                    <w:jc w:val="right"/>
                  </w:pPr>
                  <w:r>
                    <w:t>3,607</w:t>
                  </w:r>
                  <w:r w:rsidR="00F441C6">
                    <w:t xml:space="preserve"> </w:t>
                  </w:r>
                  <w:r w:rsidR="009747DC">
                    <w:t>- miles logged</w:t>
                  </w:r>
                </w:p>
                <w:p w:rsidR="009747DC" w:rsidRDefault="00251CFC" w:rsidP="004A3E34">
                  <w:pPr>
                    <w:pStyle w:val="quote"/>
                    <w:jc w:val="right"/>
                  </w:pPr>
                  <w:r>
                    <w:t>172</w:t>
                  </w:r>
                  <w:r w:rsidR="00F441C6">
                    <w:t xml:space="preserve"> </w:t>
                  </w:r>
                  <w:r w:rsidR="009747DC">
                    <w:t xml:space="preserve">- </w:t>
                  </w:r>
                  <w:r w:rsidR="00AE18B8">
                    <w:t>mutual aid response</w:t>
                  </w:r>
                  <w:r w:rsidR="008D24E1">
                    <w:t>s</w:t>
                  </w:r>
                </w:p>
                <w:p w:rsidR="00D8487C" w:rsidRDefault="002954CA" w:rsidP="00D8487C">
                  <w:pPr>
                    <w:pStyle w:val="quote"/>
                    <w:jc w:val="right"/>
                  </w:pPr>
                  <w:r>
                    <w:t xml:space="preserve"> 15</w:t>
                  </w:r>
                  <w:r w:rsidR="00F441C6">
                    <w:t xml:space="preserve"> </w:t>
                  </w:r>
                  <w:r w:rsidR="009747DC">
                    <w:t>-</w:t>
                  </w:r>
                  <w:r w:rsidR="00AE18B8">
                    <w:t xml:space="preserve"> active members</w:t>
                  </w:r>
                </w:p>
                <w:p w:rsidR="00AE18B8" w:rsidRDefault="00AE18B8" w:rsidP="004A3E34">
                  <w:pPr>
                    <w:pStyle w:val="quote"/>
                    <w:jc w:val="right"/>
                  </w:pPr>
                  <w:r>
                    <w:t>$0.00- cost</w:t>
                  </w:r>
                  <w:r w:rsidR="00E06487">
                    <w:t xml:space="preserve"> to patients</w:t>
                  </w:r>
                </w:p>
                <w:p w:rsidR="009747DC" w:rsidRPr="00E73F03" w:rsidRDefault="009747DC" w:rsidP="004A3E34">
                  <w:pPr>
                    <w:pStyle w:val="quote"/>
                    <w:jc w:val="right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3710E0">
        <w:pict>
          <v:shape id="_x0000_s1029" type="#_x0000_t202" style="position:absolute;margin-left:210.9pt;margin-top:284.4pt;width:189pt;height:2in;flip:y;z-index:251645952;mso-position-horizontal-relative:text;mso-position-vertical-relative:text" filled="f" stroked="f">
            <v:textbox style="mso-next-textbox:#_x0000_s1029">
              <w:txbxContent>
                <w:p w:rsidR="00D43E68" w:rsidRPr="00E73F03" w:rsidRDefault="00D43E68" w:rsidP="00D43E68">
                  <w:pPr>
                    <w:jc w:val="center"/>
                    <w:rPr>
                      <w:rFonts w:ascii="45 Helvetica Light" w:hAnsi="45 Helvetica Light"/>
                      <w:color w:val="585747"/>
                    </w:rPr>
                  </w:pPr>
                </w:p>
                <w:p w:rsidR="00A30CCA" w:rsidRDefault="00A30CCA" w:rsidP="008C723A">
                  <w:pPr>
                    <w:pStyle w:val="Address"/>
                  </w:pPr>
                  <w:r>
                    <w:t>Oceanport Volunteer</w:t>
                  </w:r>
                </w:p>
                <w:p w:rsidR="00D43E68" w:rsidRPr="00E73F03" w:rsidRDefault="00A30CCA" w:rsidP="008C723A">
                  <w:pPr>
                    <w:pStyle w:val="Address"/>
                  </w:pPr>
                  <w:r>
                    <w:t xml:space="preserve"> First Aid &amp; Rescue Squad</w:t>
                  </w:r>
                </w:p>
                <w:p w:rsidR="00D43E68" w:rsidRPr="008C723A" w:rsidRDefault="00A30CCA" w:rsidP="008C723A">
                  <w:pPr>
                    <w:pStyle w:val="Address"/>
                  </w:pPr>
                  <w:r>
                    <w:t>2 Pemberton Ave</w:t>
                  </w:r>
                </w:p>
                <w:p w:rsidR="00D43E68" w:rsidRPr="008C723A" w:rsidRDefault="00A30CCA" w:rsidP="008C723A">
                  <w:pPr>
                    <w:pStyle w:val="Address"/>
                  </w:pPr>
                  <w:r>
                    <w:t>Oceanport, NJ 07757</w:t>
                  </w:r>
                  <w:r w:rsidR="00A85FDE">
                    <w:t>-1114</w:t>
                  </w:r>
                </w:p>
                <w:p w:rsidR="00D43E68" w:rsidRPr="00E73F03" w:rsidRDefault="00D43E68" w:rsidP="00D43E68">
                  <w:pPr>
                    <w:jc w:val="center"/>
                    <w:rPr>
                      <w:rFonts w:ascii="45 Helvetica Light" w:hAnsi="45 Helvetica Light"/>
                      <w:color w:val="585747"/>
                      <w:sz w:val="20"/>
                    </w:rPr>
                  </w:pPr>
                </w:p>
                <w:p w:rsidR="00F441C6" w:rsidRDefault="00F441C6" w:rsidP="008C723A">
                  <w:pPr>
                    <w:pStyle w:val="Address"/>
                  </w:pPr>
                  <w:r>
                    <w:t xml:space="preserve">| </w:t>
                  </w:r>
                  <w:r w:rsidR="00A85FDE">
                    <w:t xml:space="preserve">Phone | </w:t>
                  </w:r>
                </w:p>
                <w:p w:rsidR="00D43E68" w:rsidRPr="00E73F03" w:rsidRDefault="00A85FDE" w:rsidP="008C723A">
                  <w:pPr>
                    <w:pStyle w:val="Address"/>
                  </w:pPr>
                  <w:r>
                    <w:t>732-544-0864</w:t>
                  </w:r>
                </w:p>
                <w:p w:rsidR="00024515" w:rsidRDefault="00F441C6" w:rsidP="00F441C6">
                  <w:pPr>
                    <w:pStyle w:val="Address"/>
                  </w:pPr>
                  <w:r>
                    <w:t xml:space="preserve">| </w:t>
                  </w:r>
                  <w:r w:rsidR="00A30CCA">
                    <w:t xml:space="preserve">Email </w:t>
                  </w:r>
                  <w:r>
                    <w:t>|</w:t>
                  </w:r>
                  <w:r w:rsidR="00A30CCA">
                    <w:t xml:space="preserve"> </w:t>
                  </w:r>
                </w:p>
                <w:p w:rsidR="00D43E68" w:rsidRDefault="003710E0" w:rsidP="00F441C6">
                  <w:pPr>
                    <w:pStyle w:val="Address"/>
                  </w:pPr>
                  <w:hyperlink r:id="rId14" w:history="1">
                    <w:r w:rsidR="00B05E06" w:rsidRPr="00406017">
                      <w:rPr>
                        <w:rStyle w:val="Hyperlink"/>
                      </w:rPr>
                      <w:t>oceanportfas@gmail.com</w:t>
                    </w:r>
                  </w:hyperlink>
                </w:p>
                <w:p w:rsidR="00F441C6" w:rsidRPr="00F441C6" w:rsidRDefault="00F441C6" w:rsidP="00024515">
                  <w:pPr>
                    <w:pStyle w:val="Address"/>
                    <w:jc w:val="left"/>
                    <w:rPr>
                      <w:sz w:val="16"/>
                      <w:szCs w:val="16"/>
                    </w:rPr>
                  </w:pPr>
                </w:p>
                <w:p w:rsidR="00D43E68" w:rsidRDefault="003710E0" w:rsidP="008C723A">
                  <w:pPr>
                    <w:pStyle w:val="Address"/>
                  </w:pPr>
                  <w:hyperlink r:id="rId15" w:history="1">
                    <w:r w:rsidR="005539A3" w:rsidRPr="00041D0F">
                      <w:rPr>
                        <w:rStyle w:val="Hyperlink"/>
                      </w:rPr>
                      <w:t>www.oceanportfirstaid.org</w:t>
                    </w:r>
                  </w:hyperlink>
                </w:p>
                <w:p w:rsidR="005539A3" w:rsidRPr="00E73F03" w:rsidRDefault="005539A3" w:rsidP="008C723A">
                  <w:pPr>
                    <w:pStyle w:val="Address"/>
                  </w:pPr>
                </w:p>
                <w:p w:rsidR="00D43E68" w:rsidRPr="005C1E5E" w:rsidRDefault="00D43E68" w:rsidP="00D43E68">
                  <w:pPr>
                    <w:jc w:val="center"/>
                    <w:rPr>
                      <w:rFonts w:ascii="Helvetica" w:hAnsi="Helvetica"/>
                      <w:color w:val="9D1C20"/>
                    </w:rPr>
                  </w:pPr>
                </w:p>
              </w:txbxContent>
            </v:textbox>
          </v:shape>
        </w:pict>
      </w:r>
      <w:r w:rsidR="003710E0">
        <w:pict>
          <v:shape id="_x0000_s1028" type="#_x0000_t202" style="position:absolute;margin-left:201.9pt;margin-top:59.8pt;width:216.15pt;height:224.6pt;flip:y;z-index:251644928;mso-position-horizontal-relative:text;mso-position-vertical-relative:text" filled="f" stroked="f">
            <v:textbox style="mso-next-textbox:#_x0000_s1028">
              <w:txbxContent>
                <w:p w:rsidR="00D43E68" w:rsidRPr="008F6E04" w:rsidRDefault="008F6E04" w:rsidP="00D43E68">
                  <w:pPr>
                    <w:rPr>
                      <w:rFonts w:ascii="Arial" w:hAnsi="Arial" w:cs="Arial"/>
                      <w:color w:val="FFFFE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EF"/>
                      <w:sz w:val="36"/>
                      <w:szCs w:val="36"/>
                    </w:rPr>
                    <w:t>VOLUNTEER</w:t>
                  </w:r>
                  <w:r w:rsidR="000C7C38">
                    <w:rPr>
                      <w:rFonts w:ascii="Arial" w:hAnsi="Arial" w:cs="Arial"/>
                      <w:color w:val="FFFFEF"/>
                      <w:sz w:val="36"/>
                      <w:szCs w:val="36"/>
                    </w:rPr>
                    <w:t xml:space="preserve"> Today</w:t>
                  </w:r>
                  <w:r>
                    <w:rPr>
                      <w:rFonts w:ascii="Arial" w:hAnsi="Arial" w:cs="Arial"/>
                      <w:color w:val="FFFFEF"/>
                      <w:sz w:val="36"/>
                      <w:szCs w:val="36"/>
                    </w:rPr>
                    <w:t>-</w:t>
                  </w:r>
                </w:p>
                <w:p w:rsidR="00D43E68" w:rsidRDefault="008F6E04" w:rsidP="008C723A">
                  <w:pPr>
                    <w:pStyle w:val="Bulletpoints"/>
                    <w:numPr>
                      <w:ilvl w:val="0"/>
                      <w:numId w:val="1"/>
                    </w:numPr>
                    <w:ind w:left="360" w:hanging="270"/>
                  </w:pPr>
                  <w:r>
                    <w:t>Help save lives!</w:t>
                  </w:r>
                </w:p>
                <w:p w:rsidR="00F441C6" w:rsidRPr="002D7A67" w:rsidRDefault="00F441C6" w:rsidP="008C723A">
                  <w:pPr>
                    <w:pStyle w:val="Bulletpoints"/>
                    <w:numPr>
                      <w:ilvl w:val="0"/>
                      <w:numId w:val="1"/>
                    </w:numPr>
                    <w:ind w:left="360" w:hanging="270"/>
                  </w:pPr>
                  <w:r>
                    <w:t>No experience necessary.</w:t>
                  </w:r>
                </w:p>
                <w:p w:rsidR="00D43E68" w:rsidRPr="002D7A67" w:rsidRDefault="008F6E04" w:rsidP="008C723A">
                  <w:pPr>
                    <w:pStyle w:val="Bulletpoints"/>
                    <w:numPr>
                      <w:ilvl w:val="0"/>
                      <w:numId w:val="1"/>
                    </w:numPr>
                    <w:ind w:left="360" w:hanging="270"/>
                  </w:pPr>
                  <w:r>
                    <w:t>Free training.</w:t>
                  </w:r>
                </w:p>
                <w:p w:rsidR="00D43E68" w:rsidRPr="002D7A67" w:rsidRDefault="008F6E04" w:rsidP="008C723A">
                  <w:pPr>
                    <w:pStyle w:val="Bulletpoints"/>
                    <w:numPr>
                      <w:ilvl w:val="0"/>
                      <w:numId w:val="1"/>
                    </w:numPr>
                    <w:ind w:left="360" w:hanging="270"/>
                  </w:pPr>
                  <w:r>
                    <w:t>Financial incentives.</w:t>
                  </w:r>
                </w:p>
                <w:p w:rsidR="00D43E68" w:rsidRPr="002D7A67" w:rsidRDefault="008F6E04" w:rsidP="008C723A">
                  <w:pPr>
                    <w:pStyle w:val="Bulletpoints"/>
                    <w:numPr>
                      <w:ilvl w:val="0"/>
                      <w:numId w:val="1"/>
                    </w:numPr>
                    <w:ind w:left="360" w:hanging="270"/>
                  </w:pPr>
                  <w:r>
                    <w:t>Contribute to the community</w:t>
                  </w:r>
                  <w:r w:rsidR="00D43E68" w:rsidRPr="002D7A67">
                    <w:t>.</w:t>
                  </w:r>
                </w:p>
                <w:p w:rsidR="008F6E04" w:rsidRDefault="008F6E04" w:rsidP="008C723A">
                  <w:pPr>
                    <w:pStyle w:val="Bulletpoints"/>
                    <w:numPr>
                      <w:ilvl w:val="0"/>
                      <w:numId w:val="1"/>
                    </w:numPr>
                    <w:ind w:left="360" w:hanging="270"/>
                  </w:pPr>
                  <w:r>
                    <w:t xml:space="preserve">Camaraderie. </w:t>
                  </w:r>
                </w:p>
                <w:p w:rsidR="00D43E68" w:rsidRPr="002D7A67" w:rsidRDefault="008F6E04" w:rsidP="008C723A">
                  <w:pPr>
                    <w:pStyle w:val="Bulletpoints"/>
                    <w:numPr>
                      <w:ilvl w:val="0"/>
                      <w:numId w:val="1"/>
                    </w:numPr>
                    <w:ind w:left="360" w:hanging="270"/>
                  </w:pPr>
                  <w:r>
                    <w:t>Job satisfaction</w:t>
                  </w:r>
                  <w:r w:rsidR="00D43E68" w:rsidRPr="002D7A67">
                    <w:t>.</w:t>
                  </w:r>
                </w:p>
                <w:p w:rsidR="00D43E68" w:rsidRPr="00C46ECE" w:rsidRDefault="008F6E04" w:rsidP="008F6E04">
                  <w:pPr>
                    <w:pStyle w:val="BodyText02"/>
                    <w:ind w:firstLine="360"/>
                    <w:rPr>
                      <w:rFonts w:ascii="Helvetica Light" w:hAnsi="Helvetica Light"/>
                    </w:rPr>
                  </w:pPr>
                  <w:r>
                    <w:t xml:space="preserve">A small investment of your time pays dividends.  Help keep your family and household safe while </w:t>
                  </w:r>
                  <w:r w:rsidR="004F7719">
                    <w:t>supporting</w:t>
                  </w:r>
                  <w:r>
                    <w:t xml:space="preserve"> your fellow residents of Oceanport.</w:t>
                  </w:r>
                  <w:r w:rsidR="00644B88" w:rsidRPr="00644B88">
                    <w:rPr>
                      <w:noProof/>
                    </w:rPr>
                    <w:t xml:space="preserve"> </w:t>
                  </w:r>
                </w:p>
                <w:p w:rsidR="00D43E68" w:rsidRPr="00C46ECE" w:rsidRDefault="00D43E68" w:rsidP="00D43E68">
                  <w:pPr>
                    <w:rPr>
                      <w:rFonts w:ascii="Helvetica Light" w:hAnsi="Helvetica Light"/>
                      <w:color w:val="FFFFFF"/>
                    </w:rPr>
                  </w:pPr>
                </w:p>
              </w:txbxContent>
            </v:textbox>
          </v:shape>
        </w:pict>
      </w:r>
      <w:r w:rsidR="003710E0">
        <w:pict>
          <v:shape id="_x0000_s1027" type="#_x0000_t202" style="position:absolute;margin-left:-59.1pt;margin-top:276.9pt;width:204.3pt;height:197.3pt;flip:y;z-index:251643904;mso-position-horizontal-relative:text;mso-position-vertical-relative:text" filled="f" stroked="f">
            <v:textbox style="mso-next-textbox:#_x0000_s1027">
              <w:txbxContent>
                <w:p w:rsidR="00A30CCA" w:rsidRPr="00A30CCA" w:rsidRDefault="008F6E04" w:rsidP="00A30CCA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 xml:space="preserve">           </w:t>
                  </w:r>
                  <w:r w:rsidR="00A30CCA" w:rsidRPr="00A30CCA">
                    <w:rPr>
                      <w:b/>
                      <w:i/>
                      <w:color w:val="FFFFFF" w:themeColor="background1"/>
                      <w:sz w:val="28"/>
                      <w:szCs w:val="28"/>
                    </w:rPr>
                    <w:t>Mission Statement</w:t>
                  </w:r>
                </w:p>
                <w:p w:rsidR="00A30CCA" w:rsidRDefault="00A30CCA" w:rsidP="00A30CC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A30CCA" w:rsidRPr="00A30CCA" w:rsidRDefault="00A30CCA" w:rsidP="00A30CCA">
                  <w:pPr>
                    <w:jc w:val="center"/>
                    <w:rPr>
                      <w:i/>
                      <w:color w:val="FFFFFF" w:themeColor="background1"/>
                      <w:szCs w:val="24"/>
                    </w:rPr>
                  </w:pPr>
                  <w:r w:rsidRPr="00A30CCA">
                    <w:rPr>
                      <w:i/>
                      <w:color w:val="FFFFFF" w:themeColor="background1"/>
                      <w:szCs w:val="24"/>
                    </w:rPr>
                    <w:t>The Oceanport Volunteer First Aid &amp; Rescue Squad is committed to providing a timely response to the perceived emergency health needs of our community</w:t>
                  </w:r>
                  <w:r w:rsidR="008F6E04">
                    <w:rPr>
                      <w:i/>
                      <w:color w:val="FFFFFF" w:themeColor="background1"/>
                      <w:szCs w:val="24"/>
                    </w:rPr>
                    <w:t>, 24 hours a day, 7 days a week</w:t>
                  </w:r>
                  <w:r w:rsidRPr="00A30CCA">
                    <w:rPr>
                      <w:i/>
                      <w:color w:val="FFFFFF" w:themeColor="background1"/>
                      <w:szCs w:val="24"/>
                    </w:rPr>
                    <w:t xml:space="preserve">. While providing basic life-support care and transportation to definitive and/or specialized care facilities at the highest quality level possible at </w:t>
                  </w:r>
                  <w:r w:rsidR="008C6368" w:rsidRPr="008C6368">
                    <w:rPr>
                      <w:i/>
                      <w:color w:val="FFFFFF" w:themeColor="background1"/>
                      <w:szCs w:val="24"/>
                      <w:u w:val="single"/>
                    </w:rPr>
                    <w:t>no</w:t>
                  </w:r>
                  <w:r w:rsidR="008C6368">
                    <w:rPr>
                      <w:i/>
                      <w:color w:val="FFFFFF" w:themeColor="background1"/>
                      <w:szCs w:val="24"/>
                    </w:rPr>
                    <w:t xml:space="preserve"> </w:t>
                  </w:r>
                  <w:r w:rsidRPr="008C6368">
                    <w:rPr>
                      <w:i/>
                      <w:color w:val="FFFFFF" w:themeColor="background1"/>
                      <w:szCs w:val="24"/>
                      <w:u w:val="single"/>
                    </w:rPr>
                    <w:t>cost</w:t>
                  </w:r>
                  <w:r w:rsidRPr="00A30CCA">
                    <w:rPr>
                      <w:i/>
                      <w:color w:val="FFFFFF" w:themeColor="background1"/>
                      <w:szCs w:val="24"/>
                    </w:rPr>
                    <w:t xml:space="preserve"> to the patient, with service based on equal availability to all persons.</w:t>
                  </w:r>
                </w:p>
                <w:p w:rsidR="00D43E68" w:rsidRPr="00E73F03" w:rsidRDefault="00D43E68" w:rsidP="004A3E34">
                  <w:pPr>
                    <w:pStyle w:val="quote"/>
                  </w:pPr>
                </w:p>
              </w:txbxContent>
            </v:textbox>
          </v:shape>
        </w:pict>
      </w:r>
      <w:r w:rsidR="00D43E68">
        <w:br w:type="page"/>
      </w:r>
      <w:r w:rsidR="003710E0">
        <w:lastRenderedPageBreak/>
        <w:pict>
          <v:shape id="_x0000_s1098" type="#_x0000_t202" style="position:absolute;margin-left:-50.3pt;margin-top:287.35pt;width:205.95pt;height:260.15pt;flip:y;z-index:251654144" filled="f" stroked="f">
            <v:textbox style="mso-next-textbox:#_x0000_s1098">
              <w:txbxContent>
                <w:p w:rsidR="002954CA" w:rsidRDefault="002954CA" w:rsidP="00E06487">
                  <w:pPr>
                    <w:pStyle w:val="Caption1"/>
                    <w:jc w:val="left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E06487">
                    <w:rPr>
                      <w:color w:val="FFFFFF" w:themeColor="background1"/>
                      <w:sz w:val="18"/>
                      <w:szCs w:val="18"/>
                    </w:rPr>
                    <w:t>“Thank you!!!! For saving my Dad!!  Oceanport first aide squad you are so awesome.  My father is so happy!!!”</w:t>
                  </w:r>
                </w:p>
                <w:p w:rsidR="00E06487" w:rsidRPr="00E06487" w:rsidRDefault="00E06487" w:rsidP="00E06487">
                  <w:pPr>
                    <w:pStyle w:val="Caption1"/>
                    <w:jc w:val="left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E06487" w:rsidRDefault="00E06487" w:rsidP="00E06487">
                  <w:pPr>
                    <w:pStyle w:val="Caption1"/>
                    <w:jc w:val="left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E06487">
                    <w:rPr>
                      <w:color w:val="FFFFFF" w:themeColor="background1"/>
                      <w:sz w:val="18"/>
                      <w:szCs w:val="18"/>
                    </w:rPr>
                    <w:t>“You are the BEST! Thank you for your rapid response and attention to my son’s needs.  Thank you isn’t enough.”</w:t>
                  </w:r>
                </w:p>
                <w:p w:rsidR="00E06487" w:rsidRPr="00E06487" w:rsidRDefault="00E06487" w:rsidP="00E06487">
                  <w:pPr>
                    <w:pStyle w:val="Caption1"/>
                    <w:jc w:val="left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D43E68" w:rsidRPr="00E06487" w:rsidRDefault="00E06487" w:rsidP="00E06487">
                  <w:pPr>
                    <w:pStyle w:val="Caption1"/>
                    <w:jc w:val="left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E06487">
                    <w:rPr>
                      <w:color w:val="FFFFFF" w:themeColor="background1"/>
                      <w:sz w:val="18"/>
                      <w:szCs w:val="18"/>
                    </w:rPr>
                    <w:t>“Now, therefore, be it resolved by the Board of Commissioners of MB that the members of the OPFAS be and are hereby commended and most gratefully thanked for their dedication in serving.”</w:t>
                  </w:r>
                </w:p>
                <w:p w:rsidR="00D152B9" w:rsidRDefault="00D152B9"/>
              </w:txbxContent>
            </v:textbox>
          </v:shape>
        </w:pict>
      </w:r>
      <w:r w:rsidR="00E97D1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977265</wp:posOffset>
            </wp:positionV>
            <wp:extent cx="560070" cy="706120"/>
            <wp:effectExtent l="19050" t="0" r="0" b="0"/>
            <wp:wrapNone/>
            <wp:docPr id="8" name="Picture 7" descr="First responder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responder patch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FF3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678815</wp:posOffset>
            </wp:positionV>
            <wp:extent cx="782955" cy="787400"/>
            <wp:effectExtent l="19050" t="0" r="0" b="0"/>
            <wp:wrapNone/>
            <wp:docPr id="6" name="Picture 5" descr="EMT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T stick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C9A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759171</wp:posOffset>
            </wp:positionH>
            <wp:positionV relativeFrom="paragraph">
              <wp:posOffset>878187</wp:posOffset>
            </wp:positionV>
            <wp:extent cx="1237476" cy="642796"/>
            <wp:effectExtent l="19050" t="0" r="774" b="0"/>
            <wp:wrapNone/>
            <wp:docPr id="16" name="Picture 15" descr="DSC_067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78 - Copy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76" cy="64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0E0">
        <w:pict>
          <v:shape id="_x0000_s1100" type="#_x0000_t202" style="position:absolute;margin-left:510.25pt;margin-top:-26.15pt;width:159.45pt;height:27pt;flip:y;z-index:251656192;mso-position-horizontal-relative:text;mso-position-vertical-relative:text" filled="f" stroked="f">
            <v:textbox style="mso-next-textbox:#_x0000_s1100">
              <w:txbxContent>
                <w:p w:rsidR="00D43E68" w:rsidRPr="005C1E5E" w:rsidRDefault="005539A3" w:rsidP="00052C06">
                  <w:pPr>
                    <w:pStyle w:val="website"/>
                  </w:pPr>
                  <w:r>
                    <w:t>www.oceanportfirstaid</w:t>
                  </w:r>
                  <w:r w:rsidR="00F71728">
                    <w:t>.org</w:t>
                  </w:r>
                </w:p>
              </w:txbxContent>
            </v:textbox>
          </v:shape>
        </w:pict>
      </w:r>
      <w:r w:rsidR="00E51916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758229</wp:posOffset>
            </wp:positionH>
            <wp:positionV relativeFrom="paragraph">
              <wp:posOffset>2218099</wp:posOffset>
            </wp:positionV>
            <wp:extent cx="1182194" cy="1083511"/>
            <wp:effectExtent l="19050" t="0" r="0" b="0"/>
            <wp:wrapNone/>
            <wp:docPr id="4" name="Picture 3" descr="DSC_003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 - Cop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559" cy="108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F87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-743704</wp:posOffset>
            </wp:positionH>
            <wp:positionV relativeFrom="paragraph">
              <wp:posOffset>2214801</wp:posOffset>
            </wp:positionV>
            <wp:extent cx="1248435" cy="1089714"/>
            <wp:effectExtent l="19050" t="0" r="8865" b="0"/>
            <wp:wrapNone/>
            <wp:docPr id="2" name="Picture 1" descr="DSC_006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9 - Cop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36" cy="108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0E0">
        <w:pict>
          <v:shape id="_x0000_s1107" type="#_x0000_t202" style="position:absolute;margin-left:35.4pt;margin-top:160.05pt;width:54.35pt;height:18pt;flip:y;z-index:251663360;mso-position-horizontal-relative:text;mso-position-vertical-relative:text" filled="f" stroked="f">
            <v:textbox style="mso-next-textbox:#_x0000_s1107">
              <w:txbxContent>
                <w:p w:rsidR="00D43E68" w:rsidRPr="00E73F03" w:rsidRDefault="008F6E04" w:rsidP="00052C06">
                  <w:pPr>
                    <w:pStyle w:val="Caption1"/>
                  </w:pPr>
                  <w:r>
                    <w:t xml:space="preserve">ABLE </w:t>
                  </w:r>
                </w:p>
              </w:txbxContent>
            </v:textbox>
          </v:shape>
        </w:pict>
      </w:r>
      <w:r w:rsidR="003710E0">
        <w:rPr>
          <w:noProof/>
        </w:rPr>
        <w:pict>
          <v:shape id="_x0000_s1119" type="#_x0000_t202" style="position:absolute;margin-left:23.05pt;margin-top:487.6pt;width:536.35pt;height:36.3pt;z-index:251677696;mso-position-horizontal-relative:text;mso-position-vertical-relative:text" filled="f" stroked="f">
            <v:textbox style="mso-next-textbox:#_x0000_s1119">
              <w:txbxContent>
                <w:p w:rsidR="00AC10FA" w:rsidRDefault="00AC10FA">
                  <w:pPr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</w:pPr>
                  <w:r w:rsidRPr="00AC10FA"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 xml:space="preserve">“No time is better spent than that spent in the service of your fellow man.” </w:t>
                  </w:r>
                </w:p>
                <w:p w:rsidR="00AC10FA" w:rsidRPr="00AC10FA" w:rsidRDefault="00AC10FA" w:rsidP="00AC10FA">
                  <w:pPr>
                    <w:jc w:val="right"/>
                    <w:rPr>
                      <w:rFonts w:ascii="Arial" w:hAnsi="Arial" w:cs="Arial"/>
                      <w:color w:val="C00000"/>
                      <w:sz w:val="20"/>
                    </w:rPr>
                  </w:pPr>
                  <w:r w:rsidRPr="00AC10FA"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 xml:space="preserve"> </w:t>
                  </w:r>
                  <w:r w:rsidRPr="00AC10FA">
                    <w:rPr>
                      <w:rFonts w:ascii="Arial" w:hAnsi="Arial" w:cs="Arial"/>
                      <w:color w:val="C00000"/>
                      <w:sz w:val="20"/>
                    </w:rPr>
                    <w:t>- Bryant H. McGill</w:t>
                  </w:r>
                </w:p>
              </w:txbxContent>
            </v:textbox>
          </v:shape>
        </w:pict>
      </w:r>
      <w:r w:rsidR="00AC10FA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-914400</wp:posOffset>
            </wp:positionV>
            <wp:extent cx="10066020" cy="7776845"/>
            <wp:effectExtent l="19050" t="0" r="0" b="0"/>
            <wp:wrapNone/>
            <wp:docPr id="73" name="Picture 73" descr="brochure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rochure_insid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20" cy="77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0E0">
        <w:rPr>
          <w:noProof/>
        </w:rPr>
        <w:pict>
          <v:shape id="_x0000_s1117" type="#_x0000_t202" style="position:absolute;margin-left:572.25pt;margin-top:510.55pt;width:124.05pt;height:17.75pt;z-index:251676672;mso-position-horizontal-relative:text;mso-position-vertical-relative:text" filled="f" stroked="f">
            <v:textbox style="mso-next-textbox:#_x0000_s1117">
              <w:txbxContent>
                <w:p w:rsidR="00670574" w:rsidRPr="00670574" w:rsidRDefault="007B068C">
                  <w:pPr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OPFAS Form 1-</w:t>
                  </w:r>
                  <w:r w:rsidR="00670574" w:rsidRPr="00670574">
                    <w:rPr>
                      <w:b/>
                      <w:color w:val="FFFFFF" w:themeColor="background1"/>
                      <w:sz w:val="18"/>
                      <w:szCs w:val="18"/>
                    </w:rPr>
                    <w:t>1 APR ‘11</w:t>
                  </w:r>
                </w:p>
              </w:txbxContent>
            </v:textbox>
          </v:shape>
        </w:pict>
      </w:r>
      <w:r w:rsidR="003710E0">
        <w:pict>
          <v:shape id="_x0000_s1102" type="#_x0000_t202" style="position:absolute;margin-left:192.7pt;margin-top:99.85pt;width:234pt;height:383.55pt;flip:y;z-index:251658240;mso-position-horizontal-relative:text;mso-position-vertical-relative:text" filled="f" stroked="f">
            <v:textbox style="mso-next-textbox:#_x0000_s1102">
              <w:txbxContent>
                <w:p w:rsidR="0080174D" w:rsidRDefault="00D152B9" w:rsidP="00E47FDE">
                  <w:pPr>
                    <w:pStyle w:val="BodyText01"/>
                  </w:pPr>
                  <w:r>
                    <w:t>Active members in good standing are exempt from fees associated wit</w:t>
                  </w:r>
                  <w:r w:rsidR="00027274">
                    <w:t>h recre</w:t>
                  </w:r>
                  <w:r w:rsidR="0080174D">
                    <w:t>ational programs</w:t>
                  </w:r>
                  <w:r>
                    <w:t xml:space="preserve">, </w:t>
                  </w:r>
                  <w:r w:rsidR="0080174D">
                    <w:t>building permits, rental of indoor facilities, marriage license</w:t>
                  </w:r>
                  <w:r w:rsidR="000300A0">
                    <w:t>s</w:t>
                  </w:r>
                  <w:r w:rsidR="0080174D">
                    <w:t xml:space="preserve"> and more. </w:t>
                  </w:r>
                </w:p>
                <w:p w:rsidR="0080174D" w:rsidRDefault="0080174D" w:rsidP="00E47FDE">
                  <w:pPr>
                    <w:pStyle w:val="BodyText01"/>
                  </w:pPr>
                </w:p>
                <w:p w:rsidR="0080174D" w:rsidRPr="000842F0" w:rsidRDefault="000300A0" w:rsidP="0080174D">
                  <w:pPr>
                    <w:pStyle w:val="SubheadHere01"/>
                  </w:pPr>
                  <w:r>
                    <w:t>Length o</w:t>
                  </w:r>
                  <w:r w:rsidR="0080174D">
                    <w:t>f Service Award Program (LOSAP)</w:t>
                  </w:r>
                </w:p>
                <w:p w:rsidR="000F278A" w:rsidRDefault="006D3163" w:rsidP="00E47FDE">
                  <w:pPr>
                    <w:pStyle w:val="BodyText01"/>
                  </w:pPr>
                  <w:r>
                    <w:t>“</w:t>
                  </w:r>
                  <w:r w:rsidR="0080174D">
                    <w:t>To reward the loyal, diligent and devoted service to the residents of Oceanport by emergency service volunteers,</w:t>
                  </w:r>
                  <w:r>
                    <w:t>”</w:t>
                  </w:r>
                  <w:r w:rsidR="0080174D">
                    <w:t xml:space="preserve"> the Borough </w:t>
                  </w:r>
                  <w:r w:rsidR="00A64C8B">
                    <w:t>adopted</w:t>
                  </w:r>
                  <w:r w:rsidR="0080174D">
                    <w:t xml:space="preserve"> LOSAP</w:t>
                  </w:r>
                  <w:r w:rsidR="000F278A">
                    <w:t xml:space="preserve"> in 2005</w:t>
                  </w:r>
                  <w:r w:rsidR="0080174D">
                    <w:t>.  The borough makes an annual contribution to a deferred-income account for each member</w:t>
                  </w:r>
                  <w:r w:rsidR="000F278A">
                    <w:t xml:space="preserve"> in good standing</w:t>
                  </w:r>
                </w:p>
                <w:p w:rsidR="000F278A" w:rsidRDefault="000F278A" w:rsidP="00E47FDE">
                  <w:pPr>
                    <w:pStyle w:val="BodyText01"/>
                  </w:pPr>
                </w:p>
                <w:p w:rsidR="000F278A" w:rsidRPr="000842F0" w:rsidRDefault="000F278A" w:rsidP="000F278A">
                  <w:pPr>
                    <w:pStyle w:val="SubheadHere01"/>
                  </w:pPr>
                  <w:r>
                    <w:t>Discounted Auto Insurance Rates</w:t>
                  </w:r>
                </w:p>
                <w:p w:rsidR="00E23305" w:rsidRDefault="000F278A" w:rsidP="00E47FDE">
                  <w:pPr>
                    <w:pStyle w:val="BodyText01"/>
                  </w:pPr>
                  <w:r>
                    <w:t xml:space="preserve">Most insurance companies offer reduced insurance rates to those who complete Drivers Safety and/or Emergency Vehicle Operators Courses. </w:t>
                  </w:r>
                  <w:r w:rsidR="000300A0">
                    <w:t>Courses are available to members.</w:t>
                  </w:r>
                </w:p>
                <w:p w:rsidR="00D43E68" w:rsidRPr="00E23305" w:rsidRDefault="00D43E68" w:rsidP="00E23305">
                  <w:pPr>
                    <w:pStyle w:val="BodyText01"/>
                    <w:spacing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E73F03">
                    <w:br/>
                  </w:r>
                  <w:r w:rsidR="00E23305" w:rsidRPr="00E23305">
                    <w:rPr>
                      <w:sz w:val="16"/>
                      <w:szCs w:val="16"/>
                    </w:rPr>
                    <w:t>*Refer to borough code  §103-2</w:t>
                  </w:r>
                </w:p>
                <w:p w:rsidR="00D43E68" w:rsidRPr="00E73F03" w:rsidRDefault="00D43E68" w:rsidP="00E47FDE">
                  <w:pPr>
                    <w:pStyle w:val="BodyText01"/>
                  </w:pPr>
                </w:p>
                <w:p w:rsidR="00D43E68" w:rsidRPr="00E73F03" w:rsidRDefault="00D43E68" w:rsidP="00E47FDE">
                  <w:pPr>
                    <w:pStyle w:val="BodyText01"/>
                  </w:pPr>
                </w:p>
                <w:p w:rsidR="00D43E68" w:rsidRPr="005C1E5E" w:rsidRDefault="00D43E68" w:rsidP="00E47FDE">
                  <w:pPr>
                    <w:pStyle w:val="BodyText01"/>
                  </w:pPr>
                </w:p>
              </w:txbxContent>
            </v:textbox>
          </v:shape>
        </w:pict>
      </w:r>
      <w:r w:rsidR="003710E0">
        <w:pict>
          <v:shape id="_x0000_s1106" type="#_x0000_t202" style="position:absolute;margin-left:-69.35pt;margin-top:-52.05pt;width:225pt;height:64.9pt;flip:y;z-index:251662336;mso-position-horizontal-relative:text;mso-position-vertical-relative:text" filled="f" stroked="f">
            <v:textbox style="mso-next-textbox:#_x0000_s1106">
              <w:txbxContent>
                <w:p w:rsidR="00D43E68" w:rsidRPr="00E73F03" w:rsidRDefault="00F2385F" w:rsidP="00052C06">
                  <w:pPr>
                    <w:pStyle w:val="Header01"/>
                  </w:pPr>
                  <w:r>
                    <w:t>save lives</w:t>
                  </w:r>
                </w:p>
                <w:p w:rsidR="00814007" w:rsidRDefault="00814007" w:rsidP="00052C06">
                  <w:pPr>
                    <w:pStyle w:val="SubheadHere"/>
                  </w:pPr>
                  <w:r>
                    <w:t xml:space="preserve">with the oceanport </w:t>
                  </w:r>
                </w:p>
                <w:p w:rsidR="00D43E68" w:rsidRPr="00E73F03" w:rsidRDefault="00814007" w:rsidP="00052C06">
                  <w:pPr>
                    <w:pStyle w:val="SubheadHere"/>
                  </w:pPr>
                  <w:r>
                    <w:t>first aid &amp; rescue Squad</w:t>
                  </w:r>
                </w:p>
              </w:txbxContent>
            </v:textbox>
          </v:shape>
        </w:pict>
      </w:r>
      <w:r w:rsidR="003710E0">
        <w:pict>
          <v:shape id="_x0000_s1103" type="#_x0000_t202" style="position:absolute;margin-left:435.7pt;margin-top:50.05pt;width:234pt;height:405.45pt;flip:y;z-index:251659264;mso-position-horizontal-relative:text;mso-position-vertical-relative:text" filled="f" stroked="f">
            <v:textbox style="mso-next-textbox:#_x0000_s1103">
              <w:txbxContent>
                <w:p w:rsidR="000300A0" w:rsidRPr="000842F0" w:rsidRDefault="000300A0" w:rsidP="000300A0">
                  <w:pPr>
                    <w:pStyle w:val="SubheadHere01"/>
                  </w:pPr>
                  <w:r>
                    <w:t>Access to DEBORAH Heart &amp; Lung Center</w:t>
                  </w:r>
                </w:p>
                <w:p w:rsidR="000300A0" w:rsidRDefault="000300A0" w:rsidP="00E47FDE">
                  <w:pPr>
                    <w:pStyle w:val="BodyText01"/>
                  </w:pPr>
                  <w:r>
                    <w:t>Members and their family have free or reduced cost access to DH&amp;L Center</w:t>
                  </w:r>
                  <w:r w:rsidR="00027274">
                    <w:t>’</w:t>
                  </w:r>
                  <w:r>
                    <w:t>s comprehensive scope of diagnostic tests and quality treatment.</w:t>
                  </w:r>
                </w:p>
                <w:p w:rsidR="000300A0" w:rsidRDefault="000300A0" w:rsidP="00E47FDE">
                  <w:pPr>
                    <w:pStyle w:val="BodyText01"/>
                  </w:pPr>
                </w:p>
                <w:p w:rsidR="000300A0" w:rsidRDefault="000300A0" w:rsidP="000300A0">
                  <w:pPr>
                    <w:pStyle w:val="SubheadHere01"/>
                  </w:pPr>
                  <w:r>
                    <w:t>Camelback</w:t>
                  </w:r>
                  <w:r w:rsidR="00814007">
                    <w:t xml:space="preserve"> Resort and Camel </w:t>
                  </w:r>
                  <w:r>
                    <w:t>Beach</w:t>
                  </w:r>
                </w:p>
                <w:p w:rsidR="000300A0" w:rsidRDefault="000300A0" w:rsidP="000300A0">
                  <w:pPr>
                    <w:pStyle w:val="BodyText01"/>
                  </w:pPr>
                  <w:r>
                    <w:t>Members and their families can receive</w:t>
                  </w:r>
                  <w:r w:rsidR="00814007">
                    <w:t xml:space="preserve"> </w:t>
                  </w:r>
                  <w:r>
                    <w:t>discounted tickets to the ski resort and water park.</w:t>
                  </w:r>
                </w:p>
                <w:p w:rsidR="00814007" w:rsidRDefault="00814007" w:rsidP="000300A0">
                  <w:pPr>
                    <w:pStyle w:val="BodyText01"/>
                  </w:pPr>
                </w:p>
                <w:p w:rsidR="00814007" w:rsidRDefault="00814007" w:rsidP="00814007">
                  <w:pPr>
                    <w:pStyle w:val="SubheadHere01"/>
                  </w:pPr>
                  <w:r>
                    <w:t>Working Advantage</w:t>
                  </w:r>
                </w:p>
                <w:p w:rsidR="00814007" w:rsidRDefault="00814007" w:rsidP="00814007">
                  <w:pPr>
                    <w:pStyle w:val="BodyText01"/>
                  </w:pPr>
                  <w:r>
                    <w:t>Members are eligible to enroll in working advantage for access to discounted tickets up to 40% on everything from movie theaters and Broadway shows to sporting events and hotels.</w:t>
                  </w:r>
                </w:p>
                <w:p w:rsidR="00814007" w:rsidRDefault="00814007" w:rsidP="00814007">
                  <w:pPr>
                    <w:pStyle w:val="BodyText01"/>
                  </w:pPr>
                </w:p>
                <w:p w:rsidR="00814007" w:rsidRDefault="00814007" w:rsidP="00814007">
                  <w:pPr>
                    <w:pStyle w:val="SubheadHere01"/>
                  </w:pPr>
                  <w:r>
                    <w:t>Network with a wide range of residents.</w:t>
                  </w:r>
                </w:p>
                <w:p w:rsidR="00F2385F" w:rsidRDefault="00F2385F" w:rsidP="00814007">
                  <w:pPr>
                    <w:pStyle w:val="SubheadHere01"/>
                  </w:pPr>
                </w:p>
                <w:p w:rsidR="00814007" w:rsidRDefault="00814007" w:rsidP="00814007">
                  <w:pPr>
                    <w:pStyle w:val="SubheadHere01"/>
                  </w:pPr>
                  <w:r>
                    <w:t xml:space="preserve">Contribute to making Oceanport- </w:t>
                  </w:r>
                </w:p>
                <w:p w:rsidR="00814007" w:rsidRDefault="00814007" w:rsidP="00814007">
                  <w:pPr>
                    <w:pStyle w:val="SubheadHere01"/>
                    <w:ind w:left="720" w:firstLine="720"/>
                  </w:pPr>
                  <w:r>
                    <w:t>‘A Great Place to Live’</w:t>
                  </w:r>
                </w:p>
                <w:p w:rsidR="00814007" w:rsidRDefault="00814007" w:rsidP="00814007">
                  <w:pPr>
                    <w:pStyle w:val="SubheadHere01"/>
                    <w:ind w:left="720" w:firstLine="720"/>
                  </w:pPr>
                </w:p>
                <w:p w:rsidR="00814007" w:rsidRDefault="00814007" w:rsidP="00D87DF3">
                  <w:pPr>
                    <w:pStyle w:val="SubheadHere01"/>
                    <w:jc w:val="center"/>
                  </w:pPr>
                  <w:r>
                    <w:t>And Many, Many More!</w:t>
                  </w:r>
                </w:p>
                <w:p w:rsidR="00814007" w:rsidRDefault="00814007" w:rsidP="00814007">
                  <w:pPr>
                    <w:pStyle w:val="BodyText01"/>
                  </w:pPr>
                </w:p>
                <w:p w:rsidR="00814007" w:rsidRPr="000300A0" w:rsidRDefault="00814007" w:rsidP="000300A0">
                  <w:pPr>
                    <w:pStyle w:val="BodyText01"/>
                  </w:pPr>
                </w:p>
                <w:p w:rsidR="000300A0" w:rsidRDefault="000300A0" w:rsidP="000300A0">
                  <w:pPr>
                    <w:pStyle w:val="SubheadHere01"/>
                  </w:pPr>
                </w:p>
                <w:p w:rsidR="000300A0" w:rsidRPr="000842F0" w:rsidRDefault="000300A0" w:rsidP="000300A0">
                  <w:pPr>
                    <w:pStyle w:val="SubheadHere01"/>
                  </w:pPr>
                </w:p>
                <w:p w:rsidR="00D43E68" w:rsidRPr="00E73F03" w:rsidRDefault="00D43E68" w:rsidP="00D43E68">
                  <w:pPr>
                    <w:widowControl w:val="0"/>
                    <w:spacing w:before="120"/>
                    <w:rPr>
                      <w:rFonts w:ascii="45 Helvetica Light" w:hAnsi="45 Helvetica Light" w:cs="Arial"/>
                      <w:color w:val="585747"/>
                      <w:sz w:val="20"/>
                    </w:rPr>
                  </w:pPr>
                </w:p>
                <w:p w:rsidR="00D43E68" w:rsidRPr="005C1E5E" w:rsidRDefault="00D43E68" w:rsidP="00D43E68">
                  <w:pPr>
                    <w:rPr>
                      <w:rFonts w:ascii="45 Helvetica Light" w:hAnsi="45 Helvetica Light"/>
                      <w:color w:val="585747"/>
                      <w:sz w:val="20"/>
                    </w:rPr>
                  </w:pPr>
                </w:p>
              </w:txbxContent>
            </v:textbox>
          </v:shape>
        </w:pict>
      </w:r>
      <w:r w:rsidR="003710E0">
        <w:pict>
          <v:shape id="_x0000_s1105" type="#_x0000_t202" style="position:absolute;margin-left:-67.6pt;margin-top:160.05pt;width:54pt;height:18pt;flip:y;z-index:251661312;mso-position-horizontal-relative:text;mso-position-vertical-relative:text" filled="f" stroked="f">
            <v:textbox style="mso-next-textbox:#_x0000_s1105">
              <w:txbxContent>
                <w:p w:rsidR="00D43E68" w:rsidRPr="00E73F03" w:rsidRDefault="008F6E04" w:rsidP="00052C06">
                  <w:pPr>
                    <w:pStyle w:val="Caption1"/>
                  </w:pPr>
                  <w:r>
                    <w:t>WILLING</w:t>
                  </w:r>
                  <w:r>
                    <w:tab/>
                  </w:r>
                </w:p>
              </w:txbxContent>
            </v:textbox>
          </v:shape>
        </w:pict>
      </w:r>
      <w:r w:rsidR="003710E0">
        <w:pict>
          <v:shape id="_x0000_s1108" type="#_x0000_t202" style="position:absolute;margin-left:94.55pt;margin-top:137.65pt;width:71.4pt;height:17.7pt;flip:y;z-index:251664384;mso-position-horizontal-relative:text;mso-position-vertical-relative:text" filled="f" stroked="f">
            <v:textbox style="mso-next-textbox:#_x0000_s1108">
              <w:txbxContent>
                <w:p w:rsidR="00D43E68" w:rsidRPr="00E73F03" w:rsidRDefault="00DD3C9A" w:rsidP="00AC10FA">
                  <w:pPr>
                    <w:pStyle w:val="Caption1"/>
                  </w:pPr>
                  <w:r>
                    <w:t>equipped</w:t>
                  </w:r>
                  <w:r w:rsidR="00AC10FA">
                    <w:t xml:space="preserve"> </w:t>
                  </w:r>
                </w:p>
              </w:txbxContent>
            </v:textbox>
          </v:shape>
        </w:pict>
      </w:r>
      <w:r w:rsidR="003710E0">
        <w:pict>
          <v:shape id="_x0000_s1104" type="#_x0000_t202" style="position:absolute;margin-left:-25.4pt;margin-top:137.65pt;width:1in;height:17.7pt;flip:y;z-index:251660288;mso-position-horizontal-relative:text;mso-position-vertical-relative:text" filled="f" stroked="f">
            <v:textbox style="mso-next-textbox:#_x0000_s1104">
              <w:txbxContent>
                <w:p w:rsidR="00D43E68" w:rsidRPr="00E73F03" w:rsidRDefault="00AC10FA" w:rsidP="00052C06">
                  <w:pPr>
                    <w:pStyle w:val="Caption1"/>
                  </w:pPr>
                  <w:r>
                    <w:t>tRAINed</w:t>
                  </w:r>
                </w:p>
              </w:txbxContent>
            </v:textbox>
          </v:shape>
        </w:pict>
      </w:r>
      <w:r w:rsidR="003710E0">
        <w:pict>
          <v:shape id="_x0000_s1101" type="#_x0000_t202" style="position:absolute;margin-left:192.7pt;margin-top:90.85pt;width:225pt;height:36pt;flip:y;z-index:251657216;mso-position-horizontal-relative:text;mso-position-vertical-relative:text" filled="f" stroked="f">
            <v:textbox style="mso-next-textbox:#_x0000_s1101">
              <w:txbxContent>
                <w:p w:rsidR="00D43E68" w:rsidRPr="000842F0" w:rsidRDefault="00D152B9" w:rsidP="000842F0">
                  <w:pPr>
                    <w:pStyle w:val="SubheadHere01"/>
                  </w:pPr>
                  <w:r>
                    <w:t>Exemption from municipal fees</w:t>
                  </w:r>
                  <w:r w:rsidR="0080174D">
                    <w:t>*</w:t>
                  </w:r>
                </w:p>
              </w:txbxContent>
            </v:textbox>
          </v:shape>
        </w:pict>
      </w:r>
      <w:r w:rsidR="003710E0">
        <w:pict>
          <v:shape id="_x0000_s1099" type="#_x0000_t202" style="position:absolute;margin-left:192.7pt;margin-top:54.85pt;width:243pt;height:45pt;flip:y;z-index:251655168;mso-position-horizontal-relative:text;mso-position-vertical-relative:text" filled="f" stroked="f">
            <v:textbox style="mso-next-textbox:#_x0000_s1099">
              <w:txbxContent>
                <w:p w:rsidR="00D43E68" w:rsidRPr="00E73F03" w:rsidRDefault="00D152B9" w:rsidP="000842F0">
                  <w:pPr>
                    <w:pStyle w:val="Entertheheadline"/>
                  </w:pPr>
                  <w:r>
                    <w:t>benefits and incentives for active members</w:t>
                  </w:r>
                </w:p>
              </w:txbxContent>
            </v:textbox>
          </v:shape>
        </w:pict>
      </w:r>
    </w:p>
    <w:sectPr w:rsidR="00D43E68" w:rsidRPr="00B54A4A" w:rsidSect="00D43E68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5D0"/>
    <w:multiLevelType w:val="hybridMultilevel"/>
    <w:tmpl w:val="645A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D0865"/>
    <w:multiLevelType w:val="hybridMultilevel"/>
    <w:tmpl w:val="9B14CA72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4A4A"/>
    <w:rsid w:val="00024515"/>
    <w:rsid w:val="00024B55"/>
    <w:rsid w:val="00027274"/>
    <w:rsid w:val="000300A0"/>
    <w:rsid w:val="00052C06"/>
    <w:rsid w:val="00057C9B"/>
    <w:rsid w:val="00067CE3"/>
    <w:rsid w:val="000842F0"/>
    <w:rsid w:val="000C4F06"/>
    <w:rsid w:val="000C7C38"/>
    <w:rsid w:val="000F278A"/>
    <w:rsid w:val="001525F1"/>
    <w:rsid w:val="00160C9E"/>
    <w:rsid w:val="00195E62"/>
    <w:rsid w:val="001977A3"/>
    <w:rsid w:val="00233122"/>
    <w:rsid w:val="00251CFC"/>
    <w:rsid w:val="002619CA"/>
    <w:rsid w:val="002954CA"/>
    <w:rsid w:val="003710E0"/>
    <w:rsid w:val="00394802"/>
    <w:rsid w:val="003B3682"/>
    <w:rsid w:val="003C5894"/>
    <w:rsid w:val="00407B6F"/>
    <w:rsid w:val="00427D75"/>
    <w:rsid w:val="00454391"/>
    <w:rsid w:val="004573FF"/>
    <w:rsid w:val="00475C8A"/>
    <w:rsid w:val="004A3E34"/>
    <w:rsid w:val="004F7719"/>
    <w:rsid w:val="005201AB"/>
    <w:rsid w:val="005539A3"/>
    <w:rsid w:val="00583DB6"/>
    <w:rsid w:val="005A5BB1"/>
    <w:rsid w:val="005A7FEC"/>
    <w:rsid w:val="005F70DC"/>
    <w:rsid w:val="00644B88"/>
    <w:rsid w:val="00670574"/>
    <w:rsid w:val="006D3163"/>
    <w:rsid w:val="006D5C45"/>
    <w:rsid w:val="006F5E94"/>
    <w:rsid w:val="007172CE"/>
    <w:rsid w:val="00720048"/>
    <w:rsid w:val="007849AF"/>
    <w:rsid w:val="007A64AE"/>
    <w:rsid w:val="007B068C"/>
    <w:rsid w:val="0080174D"/>
    <w:rsid w:val="00814007"/>
    <w:rsid w:val="00833180"/>
    <w:rsid w:val="00896197"/>
    <w:rsid w:val="008B3874"/>
    <w:rsid w:val="008C1F9C"/>
    <w:rsid w:val="008C6368"/>
    <w:rsid w:val="008C723A"/>
    <w:rsid w:val="008D24E1"/>
    <w:rsid w:val="008F6E04"/>
    <w:rsid w:val="009747DC"/>
    <w:rsid w:val="00987B01"/>
    <w:rsid w:val="00A30CCA"/>
    <w:rsid w:val="00A47F87"/>
    <w:rsid w:val="00A60E99"/>
    <w:rsid w:val="00A64C8B"/>
    <w:rsid w:val="00A74AEE"/>
    <w:rsid w:val="00A85FDE"/>
    <w:rsid w:val="00AB2FAE"/>
    <w:rsid w:val="00AC10FA"/>
    <w:rsid w:val="00AD18F0"/>
    <w:rsid w:val="00AE18B8"/>
    <w:rsid w:val="00AE6308"/>
    <w:rsid w:val="00B05E06"/>
    <w:rsid w:val="00B163BD"/>
    <w:rsid w:val="00B54A4A"/>
    <w:rsid w:val="00BE0B17"/>
    <w:rsid w:val="00C571E2"/>
    <w:rsid w:val="00CA3B63"/>
    <w:rsid w:val="00CD31AC"/>
    <w:rsid w:val="00D152B9"/>
    <w:rsid w:val="00D22FF3"/>
    <w:rsid w:val="00D24EB9"/>
    <w:rsid w:val="00D43E68"/>
    <w:rsid w:val="00D541C7"/>
    <w:rsid w:val="00D8487C"/>
    <w:rsid w:val="00D87DF3"/>
    <w:rsid w:val="00DD3C9A"/>
    <w:rsid w:val="00E06487"/>
    <w:rsid w:val="00E22180"/>
    <w:rsid w:val="00E23305"/>
    <w:rsid w:val="00E26E5A"/>
    <w:rsid w:val="00E47FDE"/>
    <w:rsid w:val="00E51916"/>
    <w:rsid w:val="00E97D1B"/>
    <w:rsid w:val="00ED7B3E"/>
    <w:rsid w:val="00EE230B"/>
    <w:rsid w:val="00F2385F"/>
    <w:rsid w:val="00F441C6"/>
    <w:rsid w:val="00F64356"/>
    <w:rsid w:val="00F71728"/>
    <w:rsid w:val="00F824A8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01"/>
    <w:rPr>
      <w:sz w:val="24"/>
    </w:rPr>
  </w:style>
  <w:style w:type="paragraph" w:styleId="Heading1">
    <w:name w:val="heading 1"/>
    <w:basedOn w:val="Normal"/>
    <w:next w:val="Normal"/>
    <w:qFormat/>
    <w:rsid w:val="007E5411"/>
    <w:pPr>
      <w:keepNext/>
      <w:jc w:val="center"/>
      <w:outlineLvl w:val="0"/>
    </w:pPr>
    <w:rPr>
      <w:rFonts w:ascii="Times" w:eastAsia="Times" w:hAnsi="Times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photohere">
    <w:name w:val="Place photo here"/>
    <w:basedOn w:val="Normal"/>
    <w:link w:val="PlacephotohereChar"/>
    <w:qFormat/>
    <w:rsid w:val="00987B01"/>
    <w:pPr>
      <w:jc w:val="center"/>
    </w:pPr>
    <w:rPr>
      <w:rFonts w:ascii="Arial" w:hAnsi="Arial"/>
      <w:color w:val="FFFFEF"/>
      <w:sz w:val="20"/>
    </w:rPr>
  </w:style>
  <w:style w:type="paragraph" w:customStyle="1" w:styleId="Header01">
    <w:name w:val="Header 01"/>
    <w:basedOn w:val="Normal"/>
    <w:link w:val="Header01Char"/>
    <w:qFormat/>
    <w:rsid w:val="00D43E68"/>
    <w:pPr>
      <w:jc w:val="both"/>
    </w:pPr>
    <w:rPr>
      <w:rFonts w:ascii="Arial" w:hAnsi="Arial"/>
      <w:caps/>
      <w:color w:val="FFFFEF"/>
      <w:sz w:val="48"/>
    </w:rPr>
  </w:style>
  <w:style w:type="character" w:customStyle="1" w:styleId="PlacephotohereChar">
    <w:name w:val="Place photo here Char"/>
    <w:basedOn w:val="DefaultParagraphFont"/>
    <w:link w:val="Placephotohere"/>
    <w:rsid w:val="00987B01"/>
    <w:rPr>
      <w:rFonts w:ascii="Arial" w:hAnsi="Arial"/>
      <w:color w:val="FFFFEF"/>
    </w:rPr>
  </w:style>
  <w:style w:type="paragraph" w:customStyle="1" w:styleId="SubheadHere">
    <w:name w:val="Subhead Here"/>
    <w:basedOn w:val="Normal"/>
    <w:link w:val="SubheadHereChar"/>
    <w:qFormat/>
    <w:rsid w:val="00D43E68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D43E68"/>
    <w:rPr>
      <w:rFonts w:ascii="Arial" w:hAnsi="Arial"/>
      <w:caps/>
      <w:color w:val="FFFFEF"/>
      <w:sz w:val="48"/>
    </w:rPr>
  </w:style>
  <w:style w:type="paragraph" w:customStyle="1" w:styleId="CALLOUTTEXT">
    <w:name w:val="CALL OUT TEXT"/>
    <w:basedOn w:val="Normal"/>
    <w:link w:val="CALLOUTTEXTChar"/>
    <w:qFormat/>
    <w:rsid w:val="00D43E68"/>
    <w:rPr>
      <w:rFonts w:ascii="Arial" w:hAnsi="Arial" w:cs="Arial"/>
      <w:caps/>
      <w:color w:val="9D1C20"/>
    </w:rPr>
  </w:style>
  <w:style w:type="character" w:customStyle="1" w:styleId="SubheadHereChar">
    <w:name w:val="Subhead Here Char"/>
    <w:basedOn w:val="DefaultParagraphFont"/>
    <w:link w:val="SubheadHere"/>
    <w:rsid w:val="00D43E68"/>
    <w:rPr>
      <w:rFonts w:ascii="Arial" w:hAnsi="Arial"/>
      <w:caps/>
      <w:color w:val="FFFFEF"/>
      <w:sz w:val="24"/>
    </w:rPr>
  </w:style>
  <w:style w:type="paragraph" w:customStyle="1" w:styleId="BodyText01">
    <w:name w:val="Body Text 01"/>
    <w:basedOn w:val="Normal"/>
    <w:link w:val="BodyText01Char"/>
    <w:qFormat/>
    <w:rsid w:val="00E47FDE"/>
    <w:pPr>
      <w:widowControl w:val="0"/>
      <w:spacing w:before="120" w:line="360" w:lineRule="auto"/>
    </w:pPr>
    <w:rPr>
      <w:rFonts w:ascii="Arial" w:hAnsi="Arial" w:cs="Arial"/>
      <w:color w:val="585747"/>
      <w:sz w:val="20"/>
    </w:rPr>
  </w:style>
  <w:style w:type="character" w:customStyle="1" w:styleId="CALLOUTTEXTChar">
    <w:name w:val="CALL OUT TEXT Char"/>
    <w:basedOn w:val="DefaultParagraphFont"/>
    <w:link w:val="CALLOUTTEXT"/>
    <w:rsid w:val="00D43E68"/>
    <w:rPr>
      <w:rFonts w:ascii="Arial" w:hAnsi="Arial" w:cs="Arial"/>
      <w:caps/>
      <w:color w:val="9D1C20"/>
      <w:sz w:val="24"/>
    </w:rPr>
  </w:style>
  <w:style w:type="paragraph" w:customStyle="1" w:styleId="quote">
    <w:name w:val="quote"/>
    <w:basedOn w:val="Normal"/>
    <w:link w:val="quoteChar"/>
    <w:qFormat/>
    <w:rsid w:val="004A3E34"/>
    <w:pPr>
      <w:spacing w:line="360" w:lineRule="auto"/>
    </w:pPr>
    <w:rPr>
      <w:rFonts w:ascii="Arial" w:hAnsi="Arial"/>
      <w:caps/>
      <w:color w:val="FFFFFF"/>
    </w:rPr>
  </w:style>
  <w:style w:type="character" w:customStyle="1" w:styleId="BodyText01Char">
    <w:name w:val="Body Text 01 Char"/>
    <w:basedOn w:val="DefaultParagraphFont"/>
    <w:link w:val="BodyText01"/>
    <w:rsid w:val="00E47FDE"/>
    <w:rPr>
      <w:rFonts w:ascii="Arial" w:hAnsi="Arial" w:cs="Arial"/>
      <w:color w:val="585747"/>
    </w:rPr>
  </w:style>
  <w:style w:type="paragraph" w:customStyle="1" w:styleId="SpecificPoints">
    <w:name w:val="Specific Points"/>
    <w:basedOn w:val="Normal"/>
    <w:link w:val="SpecificPointsChar"/>
    <w:qFormat/>
    <w:rsid w:val="004A3E34"/>
    <w:rPr>
      <w:rFonts w:ascii="Arial" w:hAnsi="Arial"/>
      <w:caps/>
      <w:color w:val="FFFFEF"/>
      <w:sz w:val="20"/>
    </w:rPr>
  </w:style>
  <w:style w:type="character" w:customStyle="1" w:styleId="quoteChar">
    <w:name w:val="quote Char"/>
    <w:basedOn w:val="DefaultParagraphFont"/>
    <w:link w:val="quote"/>
    <w:rsid w:val="004A3E34"/>
    <w:rPr>
      <w:rFonts w:ascii="Arial" w:hAnsi="Arial"/>
      <w:caps/>
      <w:color w:val="FFFFFF"/>
      <w:sz w:val="24"/>
    </w:rPr>
  </w:style>
  <w:style w:type="paragraph" w:customStyle="1" w:styleId="Bulletpoints">
    <w:name w:val="Bullet points"/>
    <w:basedOn w:val="Normal"/>
    <w:link w:val="BulletpointsChar"/>
    <w:qFormat/>
    <w:rsid w:val="008C723A"/>
    <w:pPr>
      <w:spacing w:line="360" w:lineRule="auto"/>
    </w:pPr>
    <w:rPr>
      <w:rFonts w:ascii="Arial" w:hAnsi="Arial"/>
      <w:color w:val="FFFFEF"/>
      <w:sz w:val="20"/>
    </w:rPr>
  </w:style>
  <w:style w:type="character" w:customStyle="1" w:styleId="SpecificPointsChar">
    <w:name w:val="Specific Points Char"/>
    <w:basedOn w:val="DefaultParagraphFont"/>
    <w:link w:val="SpecificPoints"/>
    <w:rsid w:val="004A3E34"/>
    <w:rPr>
      <w:rFonts w:ascii="Arial" w:hAnsi="Arial"/>
      <w:caps/>
      <w:color w:val="FFFFEF"/>
    </w:rPr>
  </w:style>
  <w:style w:type="paragraph" w:customStyle="1" w:styleId="Address">
    <w:name w:val="Address"/>
    <w:basedOn w:val="Normal"/>
    <w:link w:val="AddressChar"/>
    <w:qFormat/>
    <w:rsid w:val="008C723A"/>
    <w:pPr>
      <w:jc w:val="center"/>
    </w:pPr>
    <w:rPr>
      <w:rFonts w:ascii="Arial" w:hAnsi="Arial"/>
      <w:color w:val="585747"/>
      <w:sz w:val="20"/>
    </w:rPr>
  </w:style>
  <w:style w:type="character" w:customStyle="1" w:styleId="BulletpointsChar">
    <w:name w:val="Bullet points Char"/>
    <w:basedOn w:val="DefaultParagraphFont"/>
    <w:link w:val="Bulletpoints"/>
    <w:rsid w:val="008C723A"/>
    <w:rPr>
      <w:rFonts w:ascii="Arial" w:hAnsi="Arial"/>
      <w:color w:val="FFFFEF"/>
    </w:rPr>
  </w:style>
  <w:style w:type="paragraph" w:customStyle="1" w:styleId="BodyText02">
    <w:name w:val="Body Text 02"/>
    <w:basedOn w:val="BodyText01"/>
    <w:link w:val="BodyText02Char"/>
    <w:qFormat/>
    <w:rsid w:val="00052C06"/>
    <w:rPr>
      <w:color w:val="FFFFFF"/>
    </w:rPr>
  </w:style>
  <w:style w:type="character" w:customStyle="1" w:styleId="AddressChar">
    <w:name w:val="Address Char"/>
    <w:basedOn w:val="DefaultParagraphFont"/>
    <w:link w:val="Address"/>
    <w:rsid w:val="008C723A"/>
    <w:rPr>
      <w:rFonts w:ascii="Arial" w:hAnsi="Arial"/>
      <w:color w:val="585747"/>
    </w:rPr>
  </w:style>
  <w:style w:type="paragraph" w:customStyle="1" w:styleId="website">
    <w:name w:val="website"/>
    <w:basedOn w:val="Normal"/>
    <w:link w:val="websiteChar"/>
    <w:qFormat/>
    <w:rsid w:val="00052C06"/>
    <w:pPr>
      <w:jc w:val="right"/>
    </w:pPr>
    <w:rPr>
      <w:rFonts w:ascii="Arial" w:hAnsi="Arial"/>
      <w:color w:val="585747"/>
    </w:rPr>
  </w:style>
  <w:style w:type="character" w:customStyle="1" w:styleId="BodyText02Char">
    <w:name w:val="Body Text 02 Char"/>
    <w:basedOn w:val="BodyText01Char"/>
    <w:link w:val="BodyText02"/>
    <w:rsid w:val="00052C06"/>
    <w:rPr>
      <w:color w:val="FFFFFF"/>
    </w:rPr>
  </w:style>
  <w:style w:type="paragraph" w:customStyle="1" w:styleId="Caption1">
    <w:name w:val="Caption1"/>
    <w:basedOn w:val="Normal"/>
    <w:link w:val="captionChar"/>
    <w:qFormat/>
    <w:rsid w:val="00052C06"/>
    <w:pPr>
      <w:jc w:val="right"/>
    </w:pPr>
    <w:rPr>
      <w:rFonts w:ascii="Arial" w:hAnsi="Arial"/>
      <w:caps/>
      <w:color w:val="585747"/>
      <w:sz w:val="14"/>
    </w:rPr>
  </w:style>
  <w:style w:type="character" w:customStyle="1" w:styleId="websiteChar">
    <w:name w:val="website Char"/>
    <w:basedOn w:val="DefaultParagraphFont"/>
    <w:link w:val="website"/>
    <w:rsid w:val="00052C06"/>
    <w:rPr>
      <w:rFonts w:ascii="Arial" w:hAnsi="Arial"/>
      <w:color w:val="585747"/>
      <w:sz w:val="24"/>
    </w:rPr>
  </w:style>
  <w:style w:type="paragraph" w:customStyle="1" w:styleId="SubheadHere01">
    <w:name w:val="Subhead Here 01"/>
    <w:basedOn w:val="Normal"/>
    <w:link w:val="SubheadHere01Char"/>
    <w:qFormat/>
    <w:rsid w:val="000842F0"/>
    <w:rPr>
      <w:rFonts w:ascii="Arial" w:hAnsi="Arial" w:cs="Arial"/>
      <w:color w:val="9D1C20"/>
      <w:szCs w:val="26"/>
    </w:rPr>
  </w:style>
  <w:style w:type="character" w:customStyle="1" w:styleId="captionChar">
    <w:name w:val="caption Char"/>
    <w:basedOn w:val="DefaultParagraphFont"/>
    <w:link w:val="Caption1"/>
    <w:rsid w:val="00052C06"/>
    <w:rPr>
      <w:rFonts w:ascii="Arial" w:hAnsi="Arial"/>
      <w:caps/>
      <w:color w:val="585747"/>
      <w:sz w:val="14"/>
    </w:rPr>
  </w:style>
  <w:style w:type="paragraph" w:customStyle="1" w:styleId="Entertheheadline">
    <w:name w:val="Enter the headline"/>
    <w:basedOn w:val="Normal"/>
    <w:link w:val="EntertheheadlineChar"/>
    <w:qFormat/>
    <w:rsid w:val="000842F0"/>
    <w:rPr>
      <w:rFonts w:ascii="Arial" w:hAnsi="Arial"/>
      <w:caps/>
      <w:color w:val="585747"/>
    </w:rPr>
  </w:style>
  <w:style w:type="character" w:customStyle="1" w:styleId="SubheadHere01Char">
    <w:name w:val="Subhead Here 01 Char"/>
    <w:basedOn w:val="DefaultParagraphFont"/>
    <w:link w:val="SubheadHere01"/>
    <w:rsid w:val="000842F0"/>
    <w:rPr>
      <w:rFonts w:ascii="Arial" w:hAnsi="Arial" w:cs="Arial"/>
      <w:color w:val="9D1C20"/>
      <w:sz w:val="24"/>
      <w:szCs w:val="26"/>
    </w:rPr>
  </w:style>
  <w:style w:type="character" w:customStyle="1" w:styleId="EntertheheadlineChar">
    <w:name w:val="Enter the headline Char"/>
    <w:basedOn w:val="DefaultParagraphFont"/>
    <w:link w:val="Entertheheadline"/>
    <w:rsid w:val="000842F0"/>
    <w:rPr>
      <w:rFonts w:ascii="Arial" w:hAnsi="Arial"/>
      <w:caps/>
      <w:color w:val="585747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1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oceanportfirstaid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ceanportfas@gmail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HP_HealthStylish_brochure_TP103789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156D-316E-4779-AB0F-63D4404E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HP_HealthStylish_brochure_TP10378944</Template>
  <TotalTime>46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2011-09-20T03:55:00Z</cp:lastPrinted>
  <dcterms:created xsi:type="dcterms:W3CDTF">2011-09-19T18:42:00Z</dcterms:created>
  <dcterms:modified xsi:type="dcterms:W3CDTF">2011-09-20T04:09:00Z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TC103789449990</vt:lpwstr>
  </property>
</Properties>
</file>